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D71CFC" w14:textId="77777777" w:rsidR="00570701" w:rsidRDefault="00570701" w:rsidP="001202F2">
      <w:pPr>
        <w:pStyle w:val="a8"/>
        <w:outlineLvl w:val="0"/>
        <w:rPr>
          <w:sz w:val="24"/>
        </w:rPr>
      </w:pPr>
    </w:p>
    <w:p w14:paraId="5B640725" w14:textId="77777777" w:rsidR="00977244" w:rsidRPr="00AC5724" w:rsidRDefault="001202F2" w:rsidP="00977244">
      <w:pPr>
        <w:pStyle w:val="a8"/>
        <w:outlineLvl w:val="0"/>
        <w:rPr>
          <w:color w:val="C0504D"/>
          <w:sz w:val="26"/>
          <w:szCs w:val="26"/>
          <w:u w:val="single"/>
        </w:rPr>
      </w:pPr>
      <w:r w:rsidRPr="00AC5724">
        <w:rPr>
          <w:sz w:val="26"/>
          <w:szCs w:val="26"/>
        </w:rPr>
        <w:t xml:space="preserve">ВЫПИСКА ИЗ ПРОТОКОЛА № </w:t>
      </w:r>
      <w:r w:rsidR="00570701" w:rsidRPr="00AC5724">
        <w:rPr>
          <w:sz w:val="26"/>
          <w:szCs w:val="26"/>
          <w:u w:val="single"/>
        </w:rPr>
        <w:t>5</w:t>
      </w:r>
      <w:r w:rsidR="00977244" w:rsidRPr="00AC5724">
        <w:rPr>
          <w:sz w:val="26"/>
          <w:szCs w:val="26"/>
          <w:u w:val="single"/>
        </w:rPr>
        <w:t>2</w:t>
      </w:r>
    </w:p>
    <w:p w14:paraId="78ED0F26" w14:textId="5FBC71BB" w:rsidR="001202F2" w:rsidRPr="00AC5724" w:rsidRDefault="00977244" w:rsidP="00977244">
      <w:pPr>
        <w:pStyle w:val="a8"/>
        <w:outlineLvl w:val="0"/>
        <w:rPr>
          <w:color w:val="C0504D"/>
          <w:sz w:val="26"/>
          <w:szCs w:val="26"/>
          <w:u w:val="single"/>
        </w:rPr>
      </w:pPr>
      <w:r w:rsidRPr="00AC5724">
        <w:rPr>
          <w:sz w:val="26"/>
          <w:szCs w:val="26"/>
        </w:rPr>
        <w:t>внеочередного</w:t>
      </w:r>
      <w:r w:rsidR="001202F2" w:rsidRPr="00AC5724">
        <w:rPr>
          <w:sz w:val="26"/>
          <w:szCs w:val="26"/>
        </w:rPr>
        <w:t xml:space="preserve"> общего собрания акционеров ОАО «</w:t>
      </w:r>
      <w:proofErr w:type="spellStart"/>
      <w:r w:rsidR="001202F2" w:rsidRPr="00AC5724">
        <w:rPr>
          <w:sz w:val="26"/>
          <w:szCs w:val="26"/>
        </w:rPr>
        <w:t>Лидапищеконцентраты</w:t>
      </w:r>
      <w:proofErr w:type="spellEnd"/>
      <w:r w:rsidR="001202F2" w:rsidRPr="00AC5724">
        <w:rPr>
          <w:sz w:val="26"/>
          <w:szCs w:val="26"/>
        </w:rPr>
        <w:t>»</w:t>
      </w:r>
    </w:p>
    <w:p w14:paraId="396B11AD" w14:textId="073CB605" w:rsidR="001202F2" w:rsidRPr="00570701" w:rsidRDefault="00977244" w:rsidP="001202F2">
      <w:pPr>
        <w:pStyle w:val="a8"/>
        <w:jc w:val="both"/>
        <w:outlineLvl w:val="0"/>
        <w:rPr>
          <w:b w:val="0"/>
          <w:sz w:val="24"/>
        </w:rPr>
      </w:pPr>
      <w:r>
        <w:rPr>
          <w:sz w:val="24"/>
        </w:rPr>
        <w:t>02</w:t>
      </w:r>
      <w:r w:rsidR="001202F2" w:rsidRPr="00570701">
        <w:rPr>
          <w:sz w:val="24"/>
        </w:rPr>
        <w:t xml:space="preserve"> </w:t>
      </w:r>
      <w:r>
        <w:rPr>
          <w:sz w:val="24"/>
        </w:rPr>
        <w:t>ноября</w:t>
      </w:r>
      <w:r w:rsidR="001202F2" w:rsidRPr="00570701">
        <w:rPr>
          <w:sz w:val="24"/>
        </w:rPr>
        <w:t xml:space="preserve"> 202</w:t>
      </w:r>
      <w:r>
        <w:rPr>
          <w:sz w:val="24"/>
        </w:rPr>
        <w:t>3</w:t>
      </w:r>
      <w:r w:rsidR="001202F2" w:rsidRPr="00570701">
        <w:rPr>
          <w:sz w:val="24"/>
        </w:rPr>
        <w:t xml:space="preserve"> года</w:t>
      </w:r>
      <w:r w:rsidR="00570701" w:rsidRPr="00570701">
        <w:rPr>
          <w:sz w:val="24"/>
        </w:rPr>
        <w:t xml:space="preserve">        </w:t>
      </w:r>
      <w:r w:rsidR="00570701">
        <w:rPr>
          <w:sz w:val="24"/>
        </w:rPr>
        <w:t xml:space="preserve">                     </w:t>
      </w:r>
      <w:r w:rsidR="00570701" w:rsidRPr="00570701">
        <w:rPr>
          <w:sz w:val="24"/>
        </w:rPr>
        <w:t xml:space="preserve">  </w:t>
      </w:r>
      <w:r w:rsidR="001202F2" w:rsidRPr="00570701">
        <w:rPr>
          <w:sz w:val="24"/>
        </w:rPr>
        <w:t xml:space="preserve"> </w:t>
      </w:r>
      <w:r w:rsidR="001202F2" w:rsidRPr="00570701">
        <w:rPr>
          <w:b w:val="0"/>
          <w:sz w:val="24"/>
        </w:rPr>
        <w:t xml:space="preserve">Гродненская область, город Лида, улица </w:t>
      </w:r>
      <w:proofErr w:type="spellStart"/>
      <w:r w:rsidR="001202F2" w:rsidRPr="00570701">
        <w:rPr>
          <w:b w:val="0"/>
          <w:sz w:val="24"/>
        </w:rPr>
        <w:t>Тавлая</w:t>
      </w:r>
      <w:proofErr w:type="spellEnd"/>
      <w:r w:rsidR="001202F2" w:rsidRPr="00570701">
        <w:rPr>
          <w:b w:val="0"/>
          <w:sz w:val="24"/>
        </w:rPr>
        <w:t>, 11</w:t>
      </w:r>
    </w:p>
    <w:p w14:paraId="5B91F0D7" w14:textId="109B47BB" w:rsidR="001202F2" w:rsidRDefault="001202F2" w:rsidP="001202F2">
      <w:pPr>
        <w:pStyle w:val="a8"/>
        <w:jc w:val="both"/>
        <w:outlineLvl w:val="0"/>
        <w:rPr>
          <w:b w:val="0"/>
          <w:sz w:val="24"/>
        </w:rPr>
      </w:pPr>
    </w:p>
    <w:p w14:paraId="2E8D7576" w14:textId="7D6C5161" w:rsidR="00AC5724" w:rsidRPr="00AC5724" w:rsidRDefault="00AC5724" w:rsidP="00AC5724">
      <w:pPr>
        <w:jc w:val="both"/>
      </w:pPr>
      <w:r w:rsidRPr="00AC5724">
        <w:t xml:space="preserve">Открытие собрания </w:t>
      </w:r>
      <w:r>
        <w:t>02</w:t>
      </w:r>
      <w:r w:rsidRPr="00AC5724">
        <w:t xml:space="preserve"> </w:t>
      </w:r>
      <w:r>
        <w:t>ноября</w:t>
      </w:r>
      <w:r w:rsidRPr="00AC5724">
        <w:t xml:space="preserve"> 2023 года. в 11 часов 00 минут.</w:t>
      </w:r>
    </w:p>
    <w:p w14:paraId="03DFE8D1" w14:textId="3923D40A" w:rsidR="00AC5724" w:rsidRDefault="00AC5724" w:rsidP="00AC5724">
      <w:pPr>
        <w:jc w:val="both"/>
      </w:pPr>
      <w:r w:rsidRPr="00F11373">
        <w:t xml:space="preserve">Собрание </w:t>
      </w:r>
      <w:proofErr w:type="gramStart"/>
      <w:r w:rsidRPr="00F11373">
        <w:t>проводится  в</w:t>
      </w:r>
      <w:proofErr w:type="gramEnd"/>
      <w:r w:rsidRPr="00F11373">
        <w:t xml:space="preserve"> </w:t>
      </w:r>
      <w:r>
        <w:t>очной</w:t>
      </w:r>
      <w:r w:rsidRPr="00F11373">
        <w:t xml:space="preserve"> форме.</w:t>
      </w:r>
    </w:p>
    <w:p w14:paraId="2E8A52C2" w14:textId="0B95AF20" w:rsidR="00D5100F" w:rsidRDefault="00D5100F" w:rsidP="00AC5724">
      <w:pPr>
        <w:jc w:val="both"/>
      </w:pPr>
    </w:p>
    <w:p w14:paraId="3701C9F8" w14:textId="77777777" w:rsidR="00D5100F" w:rsidRPr="00F11373" w:rsidRDefault="00D5100F" w:rsidP="00D5100F">
      <w:pPr>
        <w:jc w:val="both"/>
        <w:outlineLvl w:val="0"/>
        <w:rPr>
          <w:bCs/>
        </w:rPr>
      </w:pPr>
      <w:r>
        <w:rPr>
          <w:bCs/>
        </w:rPr>
        <w:t>7</w:t>
      </w:r>
      <w:r w:rsidRPr="00F11373">
        <w:rPr>
          <w:bCs/>
        </w:rPr>
        <w:t>.</w:t>
      </w:r>
      <w:r>
        <w:rPr>
          <w:bCs/>
        </w:rPr>
        <w:t xml:space="preserve"> </w:t>
      </w:r>
      <w:r w:rsidRPr="00F11373">
        <w:rPr>
          <w:bCs/>
        </w:rPr>
        <w:t>Утвердить следующую повестку дня:</w:t>
      </w:r>
    </w:p>
    <w:p w14:paraId="56199448" w14:textId="77777777" w:rsidR="00D5100F" w:rsidRPr="00D5100F" w:rsidRDefault="00D5100F" w:rsidP="00D5100F">
      <w:pPr>
        <w:jc w:val="both"/>
      </w:pPr>
      <w:r w:rsidRPr="00D5100F">
        <w:t>1. «О внесении изменений в решение годового общего собрания акционеров по вопросу выплаты вознаграждения членам наблюдательного совета».</w:t>
      </w:r>
    </w:p>
    <w:p w14:paraId="2E5A781C" w14:textId="77777777" w:rsidR="00D5100F" w:rsidRPr="00D5100F" w:rsidRDefault="00D5100F" w:rsidP="00D5100F">
      <w:pPr>
        <w:jc w:val="both"/>
      </w:pPr>
      <w:r w:rsidRPr="00D5100F">
        <w:t>2. «О внесении изменений в решение годового общего собрания акционеров по вопросу компенсации командировочных расходов членам наблюдательного совета».</w:t>
      </w:r>
    </w:p>
    <w:p w14:paraId="5FBE82F7" w14:textId="69FDD111" w:rsidR="00D5100F" w:rsidRDefault="00D5100F" w:rsidP="00D5100F">
      <w:pPr>
        <w:jc w:val="both"/>
      </w:pPr>
      <w:r w:rsidRPr="00D5100F">
        <w:t>3. «О внесении изменений в Устав ОАО «</w:t>
      </w:r>
      <w:proofErr w:type="spellStart"/>
      <w:r w:rsidRPr="00D5100F">
        <w:t>Лидапищеконцентраты</w:t>
      </w:r>
      <w:proofErr w:type="spellEnd"/>
      <w:r w:rsidRPr="00D5100F">
        <w:t>».</w:t>
      </w:r>
    </w:p>
    <w:p w14:paraId="06D24BB7" w14:textId="77777777" w:rsidR="00D5100F" w:rsidRDefault="00D5100F" w:rsidP="00D5100F">
      <w:pPr>
        <w:pStyle w:val="a5"/>
        <w:tabs>
          <w:tab w:val="clear" w:pos="525"/>
        </w:tabs>
        <w:rPr>
          <w:sz w:val="24"/>
          <w:u w:val="single"/>
        </w:rPr>
      </w:pPr>
    </w:p>
    <w:p w14:paraId="44510743" w14:textId="73906DD4" w:rsidR="00D5100F" w:rsidRPr="00F11373" w:rsidRDefault="00D5100F" w:rsidP="00D5100F">
      <w:pPr>
        <w:pStyle w:val="a5"/>
        <w:tabs>
          <w:tab w:val="clear" w:pos="525"/>
        </w:tabs>
        <w:rPr>
          <w:sz w:val="24"/>
          <w:u w:val="single"/>
        </w:rPr>
      </w:pPr>
      <w:r w:rsidRPr="00F11373">
        <w:rPr>
          <w:sz w:val="24"/>
          <w:u w:val="single"/>
        </w:rPr>
        <w:t>Решение принято.</w:t>
      </w:r>
    </w:p>
    <w:p w14:paraId="494A594F" w14:textId="77777777" w:rsidR="00D5100F" w:rsidRPr="00D5100F" w:rsidRDefault="00D5100F" w:rsidP="00D5100F">
      <w:pPr>
        <w:jc w:val="both"/>
      </w:pPr>
    </w:p>
    <w:p w14:paraId="75442B52" w14:textId="77777777" w:rsidR="00A239D1" w:rsidRDefault="00A239D1" w:rsidP="00A239D1">
      <w:pPr>
        <w:ind w:firstLine="567"/>
        <w:jc w:val="both"/>
        <w:rPr>
          <w:b/>
        </w:rPr>
      </w:pPr>
      <w:r w:rsidRPr="00F11373">
        <w:rPr>
          <w:b/>
          <w:u w:val="single"/>
        </w:rPr>
        <w:t>Первый вопрос</w:t>
      </w:r>
      <w:r>
        <w:rPr>
          <w:b/>
          <w:u w:val="single"/>
        </w:rPr>
        <w:t>:</w:t>
      </w:r>
      <w:r w:rsidRPr="00F11373">
        <w:rPr>
          <w:b/>
        </w:rPr>
        <w:t xml:space="preserve"> </w:t>
      </w:r>
      <w:r w:rsidRPr="00054B79">
        <w:rPr>
          <w:b/>
        </w:rPr>
        <w:t>«О внесении изменений в решение годового общего собрания акционеров по вопросу выплаты вознаграждения членам наблюдательного совета».</w:t>
      </w:r>
    </w:p>
    <w:p w14:paraId="533EDECD" w14:textId="77777777" w:rsidR="00A239D1" w:rsidRDefault="00A239D1" w:rsidP="00A239D1">
      <w:pPr>
        <w:ind w:firstLine="567"/>
        <w:jc w:val="both"/>
        <w:rPr>
          <w:b/>
          <w:u w:val="single"/>
        </w:rPr>
      </w:pPr>
    </w:p>
    <w:p w14:paraId="2DF63B9C" w14:textId="77777777" w:rsidR="00A239D1" w:rsidRDefault="00A239D1" w:rsidP="00A239D1">
      <w:pPr>
        <w:ind w:firstLine="567"/>
        <w:jc w:val="both"/>
        <w:rPr>
          <w:b/>
        </w:rPr>
      </w:pPr>
      <w:r w:rsidRPr="00F11373">
        <w:rPr>
          <w:b/>
          <w:u w:val="single"/>
        </w:rPr>
        <w:t xml:space="preserve">По </w:t>
      </w:r>
      <w:r>
        <w:rPr>
          <w:b/>
          <w:u w:val="single"/>
        </w:rPr>
        <w:t>первому</w:t>
      </w:r>
      <w:r w:rsidRPr="00F11373">
        <w:rPr>
          <w:b/>
          <w:u w:val="single"/>
        </w:rPr>
        <w:t xml:space="preserve"> вопросу</w:t>
      </w:r>
      <w:r w:rsidRPr="00F11373">
        <w:rPr>
          <w:b/>
        </w:rPr>
        <w:t xml:space="preserve"> повестки дня собрания решили:</w:t>
      </w:r>
    </w:p>
    <w:p w14:paraId="5A59A10B" w14:textId="77777777" w:rsidR="00A239D1" w:rsidRPr="00676E78" w:rsidRDefault="00A239D1" w:rsidP="00A239D1">
      <w:pPr>
        <w:jc w:val="both"/>
      </w:pPr>
      <w:r>
        <w:rPr>
          <w:b/>
        </w:rPr>
        <w:t xml:space="preserve"> </w:t>
      </w:r>
      <w:r w:rsidRPr="00676E78">
        <w:t>Внести изменения в резолютивную часть решения годового общего собрания акционеров по вопросу «О назначении материального вознаграждения членам наблюдательного совета и ревизионной комиссии», изложив пункт 9.2.1 в новой редакции:</w:t>
      </w:r>
    </w:p>
    <w:p w14:paraId="3B8406E0" w14:textId="77777777" w:rsidR="00A239D1" w:rsidRPr="00676E78" w:rsidRDefault="00A239D1" w:rsidP="00A239D1">
      <w:pPr>
        <w:jc w:val="both"/>
      </w:pPr>
      <w:r w:rsidRPr="00676E78">
        <w:t>«9.2.1. вознаграждение членам наблюдательного совета и ревизионной комиссии выплачивается:</w:t>
      </w:r>
    </w:p>
    <w:p w14:paraId="53089E15" w14:textId="77777777" w:rsidR="00A239D1" w:rsidRPr="00676E78" w:rsidRDefault="00A239D1" w:rsidP="00A239D1">
      <w:pPr>
        <w:ind w:firstLine="709"/>
        <w:jc w:val="both"/>
      </w:pPr>
      <w:r w:rsidRPr="00676E78">
        <w:t>- членам наблюдательного совета – по представлению председателя наблюдательного совета;</w:t>
      </w:r>
    </w:p>
    <w:p w14:paraId="0CA57C40" w14:textId="77777777" w:rsidR="00A239D1" w:rsidRPr="00676E78" w:rsidRDefault="00A239D1" w:rsidP="00A239D1">
      <w:pPr>
        <w:ind w:firstLine="709"/>
        <w:jc w:val="both"/>
      </w:pPr>
      <w:r w:rsidRPr="00676E78">
        <w:t>- членам ревизионной комиссии – по представлению председателя ревизионной комиссии.</w:t>
      </w:r>
    </w:p>
    <w:p w14:paraId="439C56F3" w14:textId="77777777" w:rsidR="00A239D1" w:rsidRDefault="00A239D1" w:rsidP="00A239D1">
      <w:pPr>
        <w:ind w:firstLine="426"/>
        <w:jc w:val="both"/>
      </w:pPr>
      <w:r w:rsidRPr="00676E78">
        <w:t>Установить, что вознаграждение членам наблюдательного совета определяется исходя из размера базовой величины, действующей на последнее число последнего месяца квартала, за который выплачивается вознаграждение.».</w:t>
      </w:r>
    </w:p>
    <w:p w14:paraId="5FC08EDA" w14:textId="77777777" w:rsidR="00A239D1" w:rsidRDefault="00A239D1" w:rsidP="00A239D1">
      <w:pPr>
        <w:pStyle w:val="a5"/>
        <w:tabs>
          <w:tab w:val="clear" w:pos="525"/>
        </w:tabs>
        <w:rPr>
          <w:sz w:val="24"/>
        </w:rPr>
      </w:pPr>
    </w:p>
    <w:p w14:paraId="03904C52" w14:textId="77777777" w:rsidR="00AC5724" w:rsidRPr="00F11373" w:rsidRDefault="00AC5724" w:rsidP="00AC5724">
      <w:pPr>
        <w:pStyle w:val="a5"/>
        <w:tabs>
          <w:tab w:val="clear" w:pos="525"/>
        </w:tabs>
        <w:rPr>
          <w:sz w:val="24"/>
        </w:rPr>
      </w:pPr>
      <w:r w:rsidRPr="00F11373">
        <w:rPr>
          <w:sz w:val="24"/>
          <w:u w:val="single"/>
        </w:rPr>
        <w:t>Решение принято единогласно.</w:t>
      </w:r>
    </w:p>
    <w:p w14:paraId="72B54AE9" w14:textId="77777777" w:rsidR="00A239D1" w:rsidRPr="00054B79" w:rsidRDefault="00A239D1" w:rsidP="00A239D1">
      <w:pPr>
        <w:ind w:firstLine="567"/>
        <w:jc w:val="both"/>
        <w:rPr>
          <w:b/>
          <w:u w:val="single"/>
        </w:rPr>
      </w:pPr>
    </w:p>
    <w:p w14:paraId="3007C761" w14:textId="77777777" w:rsidR="00A239D1" w:rsidRPr="00676E78" w:rsidRDefault="00A239D1" w:rsidP="00A239D1">
      <w:pPr>
        <w:ind w:firstLine="567"/>
        <w:jc w:val="both"/>
      </w:pPr>
      <w:r>
        <w:rPr>
          <w:b/>
          <w:u w:val="single"/>
        </w:rPr>
        <w:t>Второй</w:t>
      </w:r>
      <w:r w:rsidRPr="00F11373">
        <w:rPr>
          <w:b/>
          <w:u w:val="single"/>
        </w:rPr>
        <w:t xml:space="preserve"> вопрос</w:t>
      </w:r>
      <w:r>
        <w:rPr>
          <w:b/>
          <w:u w:val="single"/>
        </w:rPr>
        <w:t>:</w:t>
      </w:r>
      <w:r w:rsidRPr="00F11373">
        <w:rPr>
          <w:b/>
        </w:rPr>
        <w:t xml:space="preserve"> </w:t>
      </w:r>
      <w:r w:rsidRPr="00676E78">
        <w:t>«О внесении изменений в решение годового общего собрания акционеров по вопросу компенсации командировочных расходов членам наблюдательного совета».</w:t>
      </w:r>
    </w:p>
    <w:p w14:paraId="35789C18" w14:textId="77777777" w:rsidR="00A239D1" w:rsidRDefault="00A239D1" w:rsidP="00A239D1">
      <w:pPr>
        <w:ind w:firstLine="567"/>
        <w:jc w:val="both"/>
        <w:rPr>
          <w:b/>
          <w:u w:val="single"/>
        </w:rPr>
      </w:pPr>
    </w:p>
    <w:p w14:paraId="6F0925F9" w14:textId="77777777" w:rsidR="00A239D1" w:rsidRDefault="00A239D1" w:rsidP="00A239D1">
      <w:pPr>
        <w:ind w:firstLine="567"/>
        <w:jc w:val="both"/>
        <w:rPr>
          <w:b/>
        </w:rPr>
      </w:pPr>
      <w:r w:rsidRPr="00F11373">
        <w:rPr>
          <w:b/>
          <w:u w:val="single"/>
        </w:rPr>
        <w:t xml:space="preserve">По </w:t>
      </w:r>
      <w:r>
        <w:rPr>
          <w:b/>
          <w:u w:val="single"/>
        </w:rPr>
        <w:t>второму</w:t>
      </w:r>
      <w:r w:rsidRPr="00F11373">
        <w:rPr>
          <w:b/>
          <w:u w:val="single"/>
        </w:rPr>
        <w:t xml:space="preserve"> вопросу</w:t>
      </w:r>
      <w:r w:rsidRPr="00F11373">
        <w:rPr>
          <w:b/>
        </w:rPr>
        <w:t xml:space="preserve"> повестки дня собрания решили:</w:t>
      </w:r>
    </w:p>
    <w:p w14:paraId="4D02B8D1" w14:textId="77777777" w:rsidR="00A239D1" w:rsidRPr="00676E78" w:rsidRDefault="00A239D1" w:rsidP="00A239D1">
      <w:pPr>
        <w:ind w:firstLine="426"/>
        <w:jc w:val="both"/>
      </w:pPr>
      <w:r w:rsidRPr="00676E78">
        <w:t>Внести изменения в резолютивную часть решения годового общего собрания акционеров по вопросу «О назначении материального вознаграждения членам наблюдательного совета и ревизионной комиссии», изложив пункт 9.3. в новой редакции:</w:t>
      </w:r>
    </w:p>
    <w:p w14:paraId="7C791166" w14:textId="77777777" w:rsidR="00A239D1" w:rsidRPr="00676E78" w:rsidRDefault="00A239D1" w:rsidP="00A239D1">
      <w:pPr>
        <w:ind w:firstLine="567"/>
        <w:jc w:val="both"/>
      </w:pPr>
      <w:r w:rsidRPr="00676E78">
        <w:t>«9.3. возмещение расходов при служебных командировках лиц, исполняющих обязанности представителей государства, производится нанимателем по месту их основной работы.</w:t>
      </w:r>
    </w:p>
    <w:p w14:paraId="4B9D7056" w14:textId="77777777" w:rsidR="00A239D1" w:rsidRPr="00676E78" w:rsidRDefault="00A239D1" w:rsidP="00A239D1">
      <w:pPr>
        <w:ind w:firstLine="567"/>
        <w:jc w:val="both"/>
      </w:pPr>
      <w:r w:rsidRPr="00676E78">
        <w:t>Указанные расходы возмещаются нанимателю, направившему в служебную командировку данного представителя государства, путем перечисления израсходованных сумм на его текущий (расчетный) банковский счет в течении пяти рабочих дней после получения представления нанимателя о возмещении расходов на служебную командировку.</w:t>
      </w:r>
    </w:p>
    <w:p w14:paraId="71EB7DDD" w14:textId="77777777" w:rsidR="00A239D1" w:rsidRPr="00676E78" w:rsidRDefault="00A239D1" w:rsidP="00A239D1">
      <w:pPr>
        <w:ind w:firstLine="567"/>
        <w:jc w:val="both"/>
      </w:pPr>
      <w:r w:rsidRPr="00676E78">
        <w:t>Возмещение расходов, понесенных при исполнении обязанностей представителя государства, не состоящего в трудовых отношениях, производится за счет средств общества.».</w:t>
      </w:r>
    </w:p>
    <w:p w14:paraId="72487354" w14:textId="77777777" w:rsidR="00A239D1" w:rsidRDefault="00A239D1" w:rsidP="00A239D1">
      <w:pPr>
        <w:pStyle w:val="a5"/>
        <w:tabs>
          <w:tab w:val="clear" w:pos="525"/>
        </w:tabs>
        <w:rPr>
          <w:sz w:val="24"/>
        </w:rPr>
      </w:pPr>
    </w:p>
    <w:p w14:paraId="51CC97FE" w14:textId="77777777" w:rsidR="00AC5724" w:rsidRPr="00F11373" w:rsidRDefault="00AC5724" w:rsidP="00AC5724">
      <w:pPr>
        <w:pStyle w:val="a5"/>
        <w:tabs>
          <w:tab w:val="clear" w:pos="525"/>
        </w:tabs>
        <w:rPr>
          <w:sz w:val="24"/>
        </w:rPr>
      </w:pPr>
      <w:r w:rsidRPr="00F11373">
        <w:rPr>
          <w:sz w:val="24"/>
          <w:u w:val="single"/>
        </w:rPr>
        <w:t>Решение принято единогласно.</w:t>
      </w:r>
    </w:p>
    <w:p w14:paraId="3F6D9848" w14:textId="77777777" w:rsidR="00A239D1" w:rsidRDefault="00A239D1" w:rsidP="00A239D1">
      <w:pPr>
        <w:ind w:firstLine="567"/>
        <w:jc w:val="both"/>
        <w:rPr>
          <w:b/>
          <w:bCs/>
          <w:u w:val="single"/>
        </w:rPr>
      </w:pPr>
    </w:p>
    <w:p w14:paraId="0A03CDC0" w14:textId="77777777" w:rsidR="00011FE8" w:rsidRDefault="00011FE8" w:rsidP="00A239D1">
      <w:pPr>
        <w:ind w:firstLine="567"/>
        <w:jc w:val="both"/>
        <w:rPr>
          <w:b/>
          <w:bCs/>
          <w:u w:val="single"/>
        </w:rPr>
      </w:pPr>
    </w:p>
    <w:p w14:paraId="058E4717" w14:textId="50DB5975" w:rsidR="00A239D1" w:rsidRPr="00676E78" w:rsidRDefault="00A239D1" w:rsidP="00A239D1">
      <w:pPr>
        <w:ind w:firstLine="567"/>
        <w:jc w:val="both"/>
      </w:pPr>
      <w:bookmarkStart w:id="0" w:name="_GoBack"/>
      <w:bookmarkEnd w:id="0"/>
      <w:r w:rsidRPr="00774EC6">
        <w:rPr>
          <w:b/>
          <w:bCs/>
          <w:u w:val="single"/>
        </w:rPr>
        <w:t>Третий вопрос</w:t>
      </w:r>
      <w:r w:rsidRPr="00774EC6">
        <w:t>: «О внесении изменений в Устав ОАО «</w:t>
      </w:r>
      <w:proofErr w:type="spellStart"/>
      <w:r w:rsidRPr="00774EC6">
        <w:t>Лидапищеконцентраты</w:t>
      </w:r>
      <w:proofErr w:type="spellEnd"/>
      <w:r w:rsidRPr="00774EC6">
        <w:t>»</w:t>
      </w:r>
    </w:p>
    <w:p w14:paraId="3E49FA33" w14:textId="77777777" w:rsidR="00A239D1" w:rsidRDefault="00A239D1" w:rsidP="00A239D1">
      <w:pPr>
        <w:ind w:firstLine="567"/>
        <w:jc w:val="both"/>
        <w:rPr>
          <w:b/>
          <w:u w:val="single"/>
        </w:rPr>
      </w:pPr>
    </w:p>
    <w:p w14:paraId="37103CE3" w14:textId="77777777" w:rsidR="00A239D1" w:rsidRDefault="00A239D1" w:rsidP="00A239D1">
      <w:pPr>
        <w:ind w:firstLine="567"/>
        <w:jc w:val="both"/>
        <w:rPr>
          <w:b/>
        </w:rPr>
      </w:pPr>
      <w:r w:rsidRPr="00F11373">
        <w:rPr>
          <w:b/>
          <w:u w:val="single"/>
        </w:rPr>
        <w:t xml:space="preserve">По </w:t>
      </w:r>
      <w:r>
        <w:rPr>
          <w:b/>
          <w:u w:val="single"/>
        </w:rPr>
        <w:t>третьему</w:t>
      </w:r>
      <w:r w:rsidRPr="00F11373">
        <w:rPr>
          <w:b/>
          <w:u w:val="single"/>
        </w:rPr>
        <w:t xml:space="preserve"> вопросу</w:t>
      </w:r>
      <w:r w:rsidRPr="00F11373">
        <w:rPr>
          <w:b/>
        </w:rPr>
        <w:t xml:space="preserve"> повестки дня собрания решили:</w:t>
      </w:r>
    </w:p>
    <w:p w14:paraId="04FC9973" w14:textId="77777777" w:rsidR="00A239D1" w:rsidRPr="00774EC6" w:rsidRDefault="00A239D1" w:rsidP="00A239D1">
      <w:pPr>
        <w:ind w:firstLine="426"/>
        <w:jc w:val="both"/>
      </w:pPr>
      <w:r w:rsidRPr="00774EC6">
        <w:t>Внести изменения в Устав ОАО «</w:t>
      </w:r>
      <w:proofErr w:type="spellStart"/>
      <w:r w:rsidRPr="00774EC6">
        <w:t>Лидапищеконцентраты</w:t>
      </w:r>
      <w:proofErr w:type="spellEnd"/>
      <w:r w:rsidRPr="00774EC6">
        <w:t>» изложив абзац первый и абзац второй пункта 36 в следующей редакции:</w:t>
      </w:r>
    </w:p>
    <w:p w14:paraId="6997811B" w14:textId="77777777" w:rsidR="00A239D1" w:rsidRPr="00774EC6" w:rsidRDefault="00A239D1" w:rsidP="00A239D1">
      <w:pPr>
        <w:ind w:firstLine="426"/>
        <w:jc w:val="both"/>
      </w:pPr>
      <w:r w:rsidRPr="00774EC6">
        <w:t>«36. Лица, имеющие право на участие в общем собрании, извещаются о проведении годового общего собрания акционеров Общества наблюдательным советом либо по его поручению исполнительным органом не менее чем за двадцать дней до даты его проведения, а в случае проведения внеочередного общего собрания акционеров Общества – не менее чем за десять дней до даты проведения этого собрания.</w:t>
      </w:r>
    </w:p>
    <w:p w14:paraId="7440C8B7" w14:textId="77777777" w:rsidR="00A239D1" w:rsidRPr="00774EC6" w:rsidRDefault="00A239D1" w:rsidP="00A239D1">
      <w:pPr>
        <w:ind w:firstLine="426"/>
        <w:jc w:val="both"/>
      </w:pPr>
      <w:r w:rsidRPr="00774EC6">
        <w:t>Если повестка дня общего собрания акционеров Общества включает вопросы об избрании ревизионной комиссии, членов наблюдательного совета, избрание которых осуществляется кумулятивным голосованием, лица, имеющие право на участие в общем собрании, должны быть извещены о проведении такого собрания не менее чем за двадцать пять дней до даты проведения общего собрания акционеров Общества.»</w:t>
      </w:r>
    </w:p>
    <w:p w14:paraId="74610180" w14:textId="77777777" w:rsidR="00A239D1" w:rsidRPr="00774EC6" w:rsidRDefault="00A239D1" w:rsidP="00A239D1">
      <w:pPr>
        <w:ind w:firstLine="426"/>
        <w:jc w:val="both"/>
      </w:pPr>
      <w:r w:rsidRPr="00774EC6">
        <w:t>Абзац первый пункта 47 устава изложить в следующей редакции:</w:t>
      </w:r>
    </w:p>
    <w:p w14:paraId="4883706E" w14:textId="77777777" w:rsidR="00A239D1" w:rsidRPr="00774EC6" w:rsidRDefault="00A239D1" w:rsidP="00A239D1">
      <w:pPr>
        <w:ind w:firstLine="426"/>
        <w:jc w:val="both"/>
      </w:pPr>
      <w:r w:rsidRPr="00774EC6">
        <w:t>«47. Количественный состав наблюдательного совета составляет восемь человек.»</w:t>
      </w:r>
    </w:p>
    <w:p w14:paraId="757CF936" w14:textId="77777777" w:rsidR="00A239D1" w:rsidRDefault="00A239D1" w:rsidP="00A239D1">
      <w:pPr>
        <w:pStyle w:val="a5"/>
        <w:tabs>
          <w:tab w:val="clear" w:pos="525"/>
        </w:tabs>
        <w:rPr>
          <w:sz w:val="24"/>
        </w:rPr>
      </w:pPr>
    </w:p>
    <w:p w14:paraId="60E3BE0D" w14:textId="77777777" w:rsidR="00A239D1" w:rsidRPr="00F11373" w:rsidRDefault="00A239D1" w:rsidP="00A239D1">
      <w:pPr>
        <w:pStyle w:val="a5"/>
        <w:tabs>
          <w:tab w:val="clear" w:pos="525"/>
        </w:tabs>
        <w:rPr>
          <w:sz w:val="24"/>
        </w:rPr>
      </w:pPr>
      <w:r>
        <w:rPr>
          <w:sz w:val="24"/>
          <w:u w:val="single"/>
        </w:rPr>
        <w:t>Решение принято единогласно</w:t>
      </w:r>
      <w:r w:rsidRPr="00F11373">
        <w:rPr>
          <w:sz w:val="24"/>
          <w:u w:val="single"/>
        </w:rPr>
        <w:t>.</w:t>
      </w:r>
    </w:p>
    <w:p w14:paraId="7E34C6E1" w14:textId="77777777" w:rsidR="00AC5724" w:rsidRDefault="00AC5724" w:rsidP="00AC5724">
      <w:pPr>
        <w:pStyle w:val="a3"/>
        <w:tabs>
          <w:tab w:val="left" w:pos="0"/>
        </w:tabs>
        <w:jc w:val="both"/>
      </w:pPr>
    </w:p>
    <w:p w14:paraId="51D30980" w14:textId="499AB527" w:rsidR="00AC5724" w:rsidRPr="00F11373" w:rsidRDefault="00AC5724" w:rsidP="00AC5724">
      <w:pPr>
        <w:pStyle w:val="a3"/>
        <w:tabs>
          <w:tab w:val="left" w:pos="0"/>
        </w:tabs>
        <w:jc w:val="both"/>
      </w:pPr>
      <w:r w:rsidRPr="00F11373">
        <w:t xml:space="preserve">Председательствующий закрыл собрание в </w:t>
      </w:r>
      <w:r w:rsidRPr="00B54914">
        <w:t>__</w:t>
      </w:r>
      <w:r w:rsidRPr="00AC5724">
        <w:rPr>
          <w:u w:val="single"/>
        </w:rPr>
        <w:t>11</w:t>
      </w:r>
      <w:r w:rsidRPr="00B54914">
        <w:t>__ часов __</w:t>
      </w:r>
      <w:r w:rsidR="006A13CB" w:rsidRPr="006A13CB">
        <w:rPr>
          <w:u w:val="single"/>
        </w:rPr>
        <w:t>20</w:t>
      </w:r>
      <w:r w:rsidRPr="00B54914">
        <w:t>__ минут.</w:t>
      </w:r>
    </w:p>
    <w:p w14:paraId="069D2B9E" w14:textId="77777777" w:rsidR="001202F2" w:rsidRPr="005C58DE" w:rsidRDefault="001202F2" w:rsidP="001202F2">
      <w:pPr>
        <w:rPr>
          <w:sz w:val="28"/>
          <w:szCs w:val="28"/>
        </w:rPr>
      </w:pPr>
    </w:p>
    <w:sectPr w:rsidR="001202F2" w:rsidRPr="005C58DE" w:rsidSect="001202F2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5C6"/>
    <w:rsid w:val="00011FE8"/>
    <w:rsid w:val="001202F2"/>
    <w:rsid w:val="00166E45"/>
    <w:rsid w:val="00192A11"/>
    <w:rsid w:val="00570701"/>
    <w:rsid w:val="005C58DE"/>
    <w:rsid w:val="006A13CB"/>
    <w:rsid w:val="007E4004"/>
    <w:rsid w:val="00977244"/>
    <w:rsid w:val="00A239D1"/>
    <w:rsid w:val="00AC5724"/>
    <w:rsid w:val="00B72981"/>
    <w:rsid w:val="00D5100F"/>
    <w:rsid w:val="00F07C68"/>
    <w:rsid w:val="00FA5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08A6D"/>
  <w15:docId w15:val="{254AEF95-064B-4FD4-9C1B-8EBA94D46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0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202F2"/>
    <w:pPr>
      <w:ind w:firstLine="540"/>
    </w:pPr>
  </w:style>
  <w:style w:type="character" w:customStyle="1" w:styleId="a4">
    <w:name w:val="Основной текст с отступом Знак"/>
    <w:basedOn w:val="a0"/>
    <w:link w:val="a3"/>
    <w:rsid w:val="001202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1202F2"/>
    <w:pPr>
      <w:tabs>
        <w:tab w:val="num" w:pos="525"/>
      </w:tabs>
      <w:jc w:val="both"/>
    </w:pPr>
    <w:rPr>
      <w:sz w:val="26"/>
    </w:rPr>
  </w:style>
  <w:style w:type="character" w:customStyle="1" w:styleId="a6">
    <w:name w:val="Основной текст Знак"/>
    <w:basedOn w:val="a0"/>
    <w:link w:val="a5"/>
    <w:rsid w:val="001202F2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7">
    <w:name w:val="List Paragraph"/>
    <w:basedOn w:val="a"/>
    <w:uiPriority w:val="34"/>
    <w:qFormat/>
    <w:rsid w:val="001202F2"/>
    <w:pPr>
      <w:ind w:left="720"/>
      <w:contextualSpacing/>
    </w:pPr>
  </w:style>
  <w:style w:type="paragraph" w:styleId="a8">
    <w:name w:val="Title"/>
    <w:basedOn w:val="a"/>
    <w:link w:val="a9"/>
    <w:qFormat/>
    <w:rsid w:val="001202F2"/>
    <w:pPr>
      <w:jc w:val="center"/>
    </w:pPr>
    <w:rPr>
      <w:b/>
      <w:bCs/>
      <w:sz w:val="28"/>
    </w:rPr>
  </w:style>
  <w:style w:type="character" w:customStyle="1" w:styleId="a9">
    <w:name w:val="Заголовок Знак"/>
    <w:basedOn w:val="a0"/>
    <w:link w:val="a8"/>
    <w:rsid w:val="001202F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a">
    <w:basedOn w:val="a"/>
    <w:next w:val="a8"/>
    <w:link w:val="ab"/>
    <w:qFormat/>
    <w:rsid w:val="00AC5724"/>
    <w:pPr>
      <w:jc w:val="center"/>
    </w:pPr>
    <w:rPr>
      <w:rFonts w:asciiTheme="minorHAnsi" w:eastAsiaTheme="minorHAnsi" w:hAnsiTheme="minorHAnsi" w:cstheme="minorBidi"/>
      <w:b/>
      <w:bCs/>
      <w:sz w:val="28"/>
      <w:lang w:eastAsia="en-US"/>
    </w:rPr>
  </w:style>
  <w:style w:type="character" w:customStyle="1" w:styleId="ab">
    <w:name w:val="Название Знак"/>
    <w:link w:val="aa"/>
    <w:rsid w:val="00AC5724"/>
    <w:rPr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596</Words>
  <Characters>3401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Воробей</dc:creator>
  <cp:lastModifiedBy>Анна Дулуб</cp:lastModifiedBy>
  <cp:revision>6</cp:revision>
  <cp:lastPrinted>2023-11-08T11:13:00Z</cp:lastPrinted>
  <dcterms:created xsi:type="dcterms:W3CDTF">2023-11-08T07:03:00Z</dcterms:created>
  <dcterms:modified xsi:type="dcterms:W3CDTF">2023-11-08T11:17:00Z</dcterms:modified>
</cp:coreProperties>
</file>